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4C4" w:rsidRDefault="00931010">
      <w:pPr>
        <w:rPr>
          <w:rFonts w:ascii="Times New Roman" w:hAnsi="Times New Roman"/>
          <w:sz w:val="24"/>
          <w:szCs w:val="24"/>
        </w:rPr>
      </w:pPr>
      <w:r w:rsidRPr="00277B69">
        <w:rPr>
          <w:rFonts w:ascii="Times New Roman" w:hAnsi="Times New Roman"/>
          <w:b/>
          <w:sz w:val="24"/>
          <w:szCs w:val="24"/>
        </w:rPr>
        <w:t>Case Name</w:t>
      </w:r>
      <w:r w:rsidRPr="00277B69">
        <w:rPr>
          <w:rFonts w:ascii="Times New Roman" w:hAnsi="Times New Roman"/>
          <w:sz w:val="24"/>
          <w:szCs w:val="24"/>
        </w:rPr>
        <w:t>:</w:t>
      </w:r>
      <w:r w:rsidR="00303768">
        <w:rPr>
          <w:rFonts w:ascii="Times New Roman" w:hAnsi="Times New Roman"/>
          <w:sz w:val="24"/>
          <w:szCs w:val="24"/>
        </w:rPr>
        <w:t xml:space="preserve"> T.N. v. </w:t>
      </w:r>
      <w:r w:rsidR="00303768" w:rsidRPr="00280D2E">
        <w:rPr>
          <w:rFonts w:ascii="Times New Roman" w:hAnsi="Times New Roman"/>
          <w:sz w:val="24"/>
          <w:szCs w:val="24"/>
          <w:lang w:val="en-GB"/>
        </w:rPr>
        <w:t>the Ministry of Health of the Republic of Latvia</w:t>
      </w:r>
    </w:p>
    <w:p w:rsidR="00F344C4" w:rsidRPr="00F344C4" w:rsidRDefault="00F344C4" w:rsidP="00B13419">
      <w:pPr>
        <w:pStyle w:val="Default"/>
        <w:spacing w:line="360" w:lineRule="auto"/>
        <w:rPr>
          <w:b/>
        </w:rPr>
      </w:pPr>
      <w:r w:rsidRPr="00F344C4">
        <w:rPr>
          <w:b/>
        </w:rPr>
        <w:t>Citation:</w:t>
      </w:r>
      <w:r w:rsidR="00DD1EDF">
        <w:rPr>
          <w:b/>
        </w:rPr>
        <w:t xml:space="preserve"> </w:t>
      </w:r>
      <w:r w:rsidR="00DD1EDF" w:rsidRPr="00DD1EDF">
        <w:t>Case File No</w:t>
      </w:r>
      <w:r w:rsidR="00DD1EDF">
        <w:rPr>
          <w:b/>
        </w:rPr>
        <w:t xml:space="preserve"> </w:t>
      </w:r>
      <w:r w:rsidR="00FC5B9A">
        <w:t xml:space="preserve"> </w:t>
      </w:r>
      <w:r w:rsidR="00FC5B9A">
        <w:rPr>
          <w:sz w:val="26"/>
          <w:szCs w:val="26"/>
        </w:rPr>
        <w:t>A42770108</w:t>
      </w:r>
    </w:p>
    <w:p w:rsidR="00F344C4" w:rsidRDefault="00931010" w:rsidP="00B13419">
      <w:pPr>
        <w:spacing w:line="360" w:lineRule="auto"/>
        <w:rPr>
          <w:rFonts w:ascii="Times New Roman" w:hAnsi="Times New Roman"/>
          <w:sz w:val="24"/>
          <w:szCs w:val="24"/>
        </w:rPr>
      </w:pPr>
      <w:r w:rsidRPr="00931010">
        <w:rPr>
          <w:rFonts w:ascii="Times New Roman" w:hAnsi="Times New Roman"/>
          <w:b/>
          <w:sz w:val="24"/>
          <w:szCs w:val="24"/>
        </w:rPr>
        <w:t>Year</w:t>
      </w:r>
      <w:r>
        <w:rPr>
          <w:rFonts w:ascii="Times New Roman" w:hAnsi="Times New Roman"/>
          <w:sz w:val="24"/>
          <w:szCs w:val="24"/>
        </w:rPr>
        <w:t>:</w:t>
      </w:r>
      <w:r w:rsidR="00DD1EDF">
        <w:rPr>
          <w:rFonts w:ascii="Times New Roman" w:hAnsi="Times New Roman"/>
          <w:sz w:val="24"/>
          <w:szCs w:val="24"/>
        </w:rPr>
        <w:t xml:space="preserve"> 2009</w:t>
      </w:r>
    </w:p>
    <w:p w:rsidR="00931010" w:rsidRDefault="00931010">
      <w:pPr>
        <w:rPr>
          <w:rFonts w:ascii="Times New Roman" w:hAnsi="Times New Roman"/>
          <w:sz w:val="24"/>
          <w:szCs w:val="24"/>
        </w:rPr>
      </w:pPr>
      <w:r w:rsidRPr="00931010">
        <w:rPr>
          <w:rFonts w:ascii="Times New Roman" w:hAnsi="Times New Roman"/>
          <w:b/>
          <w:sz w:val="24"/>
          <w:szCs w:val="24"/>
        </w:rPr>
        <w:t>Court</w:t>
      </w:r>
      <w:r>
        <w:rPr>
          <w:rFonts w:ascii="Times New Roman" w:hAnsi="Times New Roman"/>
          <w:sz w:val="24"/>
          <w:szCs w:val="24"/>
        </w:rPr>
        <w:t>:</w:t>
      </w:r>
      <w:r w:rsidR="00DD1EDF">
        <w:rPr>
          <w:rFonts w:ascii="Times New Roman" w:hAnsi="Times New Roman"/>
          <w:sz w:val="24"/>
          <w:szCs w:val="24"/>
        </w:rPr>
        <w:t xml:space="preserve"> </w:t>
      </w:r>
      <w:r w:rsidR="00FC5B9A">
        <w:rPr>
          <w:rFonts w:ascii="Times New Roman" w:hAnsi="Times New Roman"/>
          <w:sz w:val="24"/>
          <w:szCs w:val="24"/>
        </w:rPr>
        <w:t xml:space="preserve">District </w:t>
      </w:r>
      <w:r w:rsidR="00DD1EDF">
        <w:rPr>
          <w:rFonts w:ascii="Times New Roman" w:hAnsi="Times New Roman"/>
          <w:sz w:val="24"/>
          <w:szCs w:val="24"/>
        </w:rPr>
        <w:t xml:space="preserve">Court </w:t>
      </w:r>
      <w:r w:rsidR="00B13419">
        <w:rPr>
          <w:rFonts w:ascii="Times New Roman" w:hAnsi="Times New Roman"/>
          <w:sz w:val="24"/>
          <w:szCs w:val="24"/>
        </w:rPr>
        <w:t>–</w:t>
      </w:r>
      <w:r w:rsidR="00DD1EDF">
        <w:rPr>
          <w:rFonts w:ascii="Times New Roman" w:hAnsi="Times New Roman"/>
          <w:sz w:val="24"/>
          <w:szCs w:val="24"/>
        </w:rPr>
        <w:t xml:space="preserve"> </w:t>
      </w:r>
      <w:r w:rsidR="00B13419">
        <w:rPr>
          <w:rFonts w:ascii="Times New Roman" w:hAnsi="Times New Roman"/>
          <w:sz w:val="24"/>
          <w:szCs w:val="24"/>
        </w:rPr>
        <w:t xml:space="preserve">To decline the </w:t>
      </w:r>
      <w:r w:rsidR="004268D9">
        <w:rPr>
          <w:rFonts w:ascii="Times New Roman" w:hAnsi="Times New Roman"/>
          <w:sz w:val="24"/>
          <w:szCs w:val="24"/>
        </w:rPr>
        <w:t>Ministry</w:t>
      </w:r>
      <w:r w:rsidR="00B13419">
        <w:rPr>
          <w:rFonts w:ascii="Times New Roman" w:hAnsi="Times New Roman"/>
          <w:sz w:val="24"/>
          <w:szCs w:val="24"/>
        </w:rPr>
        <w:t xml:space="preserve"> of Health Resolution No V-0-1-20fiz.17//166 of 4 November </w:t>
      </w:r>
      <w:r w:rsidR="0021580F">
        <w:rPr>
          <w:rFonts w:ascii="Times New Roman" w:hAnsi="Times New Roman"/>
          <w:sz w:val="24"/>
          <w:szCs w:val="24"/>
        </w:rPr>
        <w:t xml:space="preserve">2008 and </w:t>
      </w:r>
      <w:r w:rsidR="0021580F">
        <w:rPr>
          <w:rFonts w:ascii="Times New Roman" w:hAnsi="Times New Roman"/>
          <w:sz w:val="24"/>
          <w:szCs w:val="24"/>
          <w:lang w:val="en-GB"/>
        </w:rPr>
        <w:t>To Issue Beneficial Administrative Act.</w:t>
      </w:r>
    </w:p>
    <w:p w:rsidR="00931010" w:rsidRDefault="00931010" w:rsidP="004963B7">
      <w:pPr>
        <w:jc w:val="both"/>
        <w:rPr>
          <w:rFonts w:ascii="Times New Roman" w:hAnsi="Times New Roman"/>
          <w:sz w:val="24"/>
          <w:szCs w:val="24"/>
        </w:rPr>
      </w:pPr>
      <w:r w:rsidRPr="00931010">
        <w:rPr>
          <w:rFonts w:ascii="Times New Roman" w:hAnsi="Times New Roman"/>
          <w:b/>
          <w:sz w:val="24"/>
          <w:szCs w:val="24"/>
        </w:rPr>
        <w:t>Issue</w:t>
      </w:r>
      <w:r>
        <w:rPr>
          <w:rFonts w:ascii="Times New Roman" w:hAnsi="Times New Roman"/>
          <w:sz w:val="24"/>
          <w:szCs w:val="24"/>
        </w:rPr>
        <w:t>:</w:t>
      </w:r>
      <w:r w:rsidR="007C272E">
        <w:rPr>
          <w:rFonts w:ascii="Times New Roman" w:hAnsi="Times New Roman"/>
          <w:sz w:val="24"/>
          <w:szCs w:val="24"/>
        </w:rPr>
        <w:t xml:space="preserve"> </w:t>
      </w:r>
      <w:r w:rsidR="000606A5">
        <w:rPr>
          <w:rFonts w:ascii="Times New Roman" w:hAnsi="Times New Roman"/>
          <w:sz w:val="24"/>
          <w:szCs w:val="24"/>
        </w:rPr>
        <w:t xml:space="preserve">The plaintiff addresses the </w:t>
      </w:r>
      <w:r w:rsidR="000606A5">
        <w:rPr>
          <w:rFonts w:ascii="Times New Roman" w:hAnsi="Times New Roman"/>
          <w:sz w:val="24"/>
          <w:szCs w:val="24"/>
          <w:lang w:val="en-GB"/>
        </w:rPr>
        <w:t xml:space="preserve">Health Compulsory Insurance State Agency with written application for compensation of the </w:t>
      </w:r>
      <w:r w:rsidR="007051D1">
        <w:rPr>
          <w:rFonts w:ascii="Times New Roman" w:hAnsi="Times New Roman"/>
          <w:sz w:val="24"/>
          <w:szCs w:val="24"/>
          <w:lang w:val="en-GB"/>
        </w:rPr>
        <w:t>medication NovoSeven</w:t>
      </w:r>
      <w:r w:rsidR="000606A5">
        <w:rPr>
          <w:rFonts w:ascii="Times New Roman" w:hAnsi="Times New Roman"/>
          <w:sz w:val="24"/>
          <w:szCs w:val="24"/>
          <w:lang w:val="en-GB"/>
        </w:rPr>
        <w:t xml:space="preserve"> (</w:t>
      </w:r>
      <w:proofErr w:type="spellStart"/>
      <w:r w:rsidR="000606A5">
        <w:rPr>
          <w:rFonts w:ascii="Times New Roman" w:hAnsi="Times New Roman"/>
          <w:sz w:val="24"/>
          <w:szCs w:val="24"/>
          <w:lang w:val="en-GB"/>
        </w:rPr>
        <w:t>Eptacog</w:t>
      </w:r>
      <w:proofErr w:type="spellEnd"/>
      <w:r w:rsidR="000606A5">
        <w:rPr>
          <w:rFonts w:ascii="Times New Roman" w:hAnsi="Times New Roman"/>
          <w:sz w:val="24"/>
          <w:szCs w:val="24"/>
          <w:lang w:val="en-GB"/>
        </w:rPr>
        <w:t xml:space="preserve"> </w:t>
      </w:r>
      <w:proofErr w:type="spellStart"/>
      <w:r w:rsidR="000606A5">
        <w:rPr>
          <w:rFonts w:ascii="Times New Roman" w:hAnsi="Times New Roman"/>
          <w:sz w:val="24"/>
          <w:szCs w:val="24"/>
          <w:lang w:val="en-GB"/>
        </w:rPr>
        <w:t>alfa</w:t>
      </w:r>
      <w:proofErr w:type="spellEnd"/>
      <w:r w:rsidR="000606A5">
        <w:rPr>
          <w:rFonts w:ascii="Times New Roman" w:hAnsi="Times New Roman"/>
          <w:sz w:val="24"/>
          <w:szCs w:val="24"/>
          <w:lang w:val="en-GB"/>
        </w:rPr>
        <w:t>) costs to be able to continue the treat</w:t>
      </w:r>
      <w:r w:rsidR="007051D1">
        <w:rPr>
          <w:rFonts w:ascii="Times New Roman" w:hAnsi="Times New Roman"/>
          <w:sz w:val="24"/>
          <w:szCs w:val="24"/>
          <w:lang w:val="en-GB"/>
        </w:rPr>
        <w:t xml:space="preserve">ment of her child V.M., who is disabled person diagnosed with serious condition of Haemophilia B.  </w:t>
      </w:r>
      <w:r w:rsidR="00CF15C5">
        <w:rPr>
          <w:rFonts w:ascii="Times New Roman" w:hAnsi="Times New Roman"/>
          <w:sz w:val="24"/>
          <w:szCs w:val="24"/>
          <w:lang w:val="en-GB"/>
        </w:rPr>
        <w:t xml:space="preserve">The Agency declined the application and T.N. considers this a violation of the guaranteed basic rights of </w:t>
      </w:r>
      <w:r w:rsidR="00EC49FA">
        <w:rPr>
          <w:rFonts w:ascii="Times New Roman" w:hAnsi="Times New Roman"/>
          <w:sz w:val="24"/>
          <w:szCs w:val="24"/>
          <w:lang w:val="en-GB"/>
        </w:rPr>
        <w:t>the Constitution and violation of the child’s rights to life and development.</w:t>
      </w:r>
    </w:p>
    <w:p w:rsidR="00931010" w:rsidRDefault="00931010" w:rsidP="004963B7">
      <w:pPr>
        <w:jc w:val="both"/>
        <w:rPr>
          <w:rFonts w:ascii="Times New Roman" w:hAnsi="Times New Roman"/>
          <w:sz w:val="24"/>
          <w:szCs w:val="24"/>
        </w:rPr>
      </w:pPr>
      <w:r w:rsidRPr="00931010">
        <w:rPr>
          <w:rFonts w:ascii="Times New Roman" w:hAnsi="Times New Roman"/>
          <w:b/>
          <w:sz w:val="24"/>
          <w:szCs w:val="24"/>
        </w:rPr>
        <w:t>Holding</w:t>
      </w:r>
      <w:r w:rsidR="00694377">
        <w:rPr>
          <w:rFonts w:ascii="Times New Roman" w:hAnsi="Times New Roman"/>
          <w:b/>
          <w:sz w:val="24"/>
          <w:szCs w:val="24"/>
        </w:rPr>
        <w:t>/Outcome</w:t>
      </w:r>
      <w:r>
        <w:rPr>
          <w:rFonts w:ascii="Times New Roman" w:hAnsi="Times New Roman"/>
          <w:sz w:val="24"/>
          <w:szCs w:val="24"/>
        </w:rPr>
        <w:t>:</w:t>
      </w:r>
      <w:r w:rsidR="00661892">
        <w:rPr>
          <w:rFonts w:ascii="Times New Roman" w:hAnsi="Times New Roman"/>
          <w:sz w:val="24"/>
          <w:szCs w:val="24"/>
        </w:rPr>
        <w:t xml:space="preserve"> The Court declined to issue beneficial administrative act and</w:t>
      </w:r>
      <w:r w:rsidR="00256039">
        <w:rPr>
          <w:rFonts w:ascii="Times New Roman" w:hAnsi="Times New Roman"/>
          <w:sz w:val="24"/>
          <w:szCs w:val="24"/>
        </w:rPr>
        <w:t xml:space="preserve"> adjudicated not</w:t>
      </w:r>
      <w:r w:rsidR="00661892">
        <w:rPr>
          <w:rFonts w:ascii="Times New Roman" w:hAnsi="Times New Roman"/>
          <w:sz w:val="24"/>
          <w:szCs w:val="24"/>
        </w:rPr>
        <w:t xml:space="preserve"> to decline the Resolution.</w:t>
      </w:r>
      <w:r w:rsidR="00256039">
        <w:rPr>
          <w:rFonts w:ascii="Times New Roman" w:hAnsi="Times New Roman"/>
          <w:sz w:val="24"/>
          <w:szCs w:val="24"/>
        </w:rPr>
        <w:t xml:space="preserve"> The Court held that </w:t>
      </w:r>
      <w:r w:rsidR="00366246">
        <w:rPr>
          <w:rFonts w:ascii="Times New Roman" w:hAnsi="Times New Roman"/>
          <w:sz w:val="24"/>
          <w:szCs w:val="24"/>
        </w:rPr>
        <w:t>at that time (2008) the State was able to compensate medication costs for 2 patients and the Constitutional Court has indicated that the State at first has to take care of primary health care from which will benefit the majority of society instead of expensive health care services</w:t>
      </w:r>
      <w:r w:rsidR="00346715">
        <w:rPr>
          <w:rFonts w:ascii="Times New Roman" w:hAnsi="Times New Roman"/>
          <w:sz w:val="24"/>
          <w:szCs w:val="24"/>
        </w:rPr>
        <w:t>,</w:t>
      </w:r>
      <w:r w:rsidR="00366246">
        <w:rPr>
          <w:rFonts w:ascii="Times New Roman" w:hAnsi="Times New Roman"/>
          <w:sz w:val="24"/>
          <w:szCs w:val="24"/>
        </w:rPr>
        <w:t xml:space="preserve"> which mostly are available for a small part of society.</w:t>
      </w:r>
    </w:p>
    <w:p w:rsidR="005D6C4E" w:rsidRPr="00931010" w:rsidRDefault="00FD61CA">
      <w:pPr>
        <w:rPr>
          <w:rFonts w:ascii="Times New Roman" w:hAnsi="Times New Roman"/>
          <w:sz w:val="24"/>
          <w:szCs w:val="24"/>
        </w:rPr>
      </w:pPr>
      <w:r w:rsidRPr="00FD61CA">
        <w:rPr>
          <w:rFonts w:ascii="Times New Roman" w:hAnsi="Times New Roman"/>
          <w:b/>
          <w:sz w:val="24"/>
          <w:szCs w:val="24"/>
        </w:rPr>
        <w:t>Number of pages</w:t>
      </w:r>
      <w:r>
        <w:rPr>
          <w:rFonts w:ascii="Times New Roman" w:hAnsi="Times New Roman"/>
          <w:sz w:val="24"/>
          <w:szCs w:val="24"/>
        </w:rPr>
        <w:t>:</w:t>
      </w:r>
      <w:r w:rsidR="00F0481E">
        <w:rPr>
          <w:rFonts w:ascii="Times New Roman" w:hAnsi="Times New Roman"/>
          <w:sz w:val="24"/>
          <w:szCs w:val="24"/>
        </w:rPr>
        <w:t xml:space="preserve"> 10</w:t>
      </w:r>
    </w:p>
    <w:sectPr w:rsidR="005D6C4E" w:rsidRPr="00931010" w:rsidSect="00FF58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altName w:val="Times New Roman"/>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31010"/>
    <w:rsid w:val="000606A5"/>
    <w:rsid w:val="000C7E10"/>
    <w:rsid w:val="0021580F"/>
    <w:rsid w:val="00256039"/>
    <w:rsid w:val="00277B69"/>
    <w:rsid w:val="00303768"/>
    <w:rsid w:val="00346715"/>
    <w:rsid w:val="00364FD9"/>
    <w:rsid w:val="00366246"/>
    <w:rsid w:val="0038206E"/>
    <w:rsid w:val="004268D9"/>
    <w:rsid w:val="004963B7"/>
    <w:rsid w:val="00594E63"/>
    <w:rsid w:val="005D6C4E"/>
    <w:rsid w:val="00661892"/>
    <w:rsid w:val="00694377"/>
    <w:rsid w:val="007051D1"/>
    <w:rsid w:val="007C272E"/>
    <w:rsid w:val="007D658A"/>
    <w:rsid w:val="00843B67"/>
    <w:rsid w:val="00871941"/>
    <w:rsid w:val="008B4FE5"/>
    <w:rsid w:val="00931010"/>
    <w:rsid w:val="00B13419"/>
    <w:rsid w:val="00CF15C5"/>
    <w:rsid w:val="00D45A6B"/>
    <w:rsid w:val="00D72DA4"/>
    <w:rsid w:val="00DD1EDF"/>
    <w:rsid w:val="00EC49FA"/>
    <w:rsid w:val="00EF50A0"/>
    <w:rsid w:val="00F0481E"/>
    <w:rsid w:val="00F344C4"/>
    <w:rsid w:val="00F716C6"/>
    <w:rsid w:val="00FC5B9A"/>
    <w:rsid w:val="00FD61CA"/>
    <w:rsid w:val="00FF582A"/>
  </w:rsids>
  <m:mathPr>
    <m:mathFont m:val="Cambria Math"/>
    <m:brkBin m:val="before"/>
    <m:brkBinSub m:val="--"/>
    <m:smallFrac m:val="off"/>
    <m:dispDef/>
    <m:lMargin m:val="0"/>
    <m:rMargin m:val="0"/>
    <m:defJc m:val="centerGroup"/>
    <m:wrapIndent m:val="1440"/>
    <m:intLim m:val="subSup"/>
    <m:naryLim m:val="undOvr"/>
  </m:mathPr>
  <w:uiCompat97To2003/>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82A"/>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C5B9A"/>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796</Words>
  <Characters>455</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Citro</dc:creator>
  <cp:keywords/>
  <cp:lastModifiedBy>Renate Bluma</cp:lastModifiedBy>
  <cp:revision>18</cp:revision>
  <dcterms:created xsi:type="dcterms:W3CDTF">2011-08-07T20:04:00Z</dcterms:created>
  <dcterms:modified xsi:type="dcterms:W3CDTF">2011-08-07T20:33:00Z</dcterms:modified>
</cp:coreProperties>
</file>